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D9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134D4">
        <w:rPr>
          <w:rFonts w:asciiTheme="majorBidi" w:hAnsiTheme="majorBidi" w:cstheme="majorBidi"/>
          <w:sz w:val="28"/>
          <w:szCs w:val="28"/>
        </w:rPr>
        <w:t xml:space="preserve">Муниципальное казённое </w:t>
      </w:r>
      <w:r w:rsidR="007D19D9">
        <w:rPr>
          <w:rFonts w:asciiTheme="majorBidi" w:hAnsiTheme="majorBidi" w:cstheme="majorBidi"/>
          <w:sz w:val="28"/>
          <w:szCs w:val="28"/>
        </w:rPr>
        <w:t xml:space="preserve">общеобразовательное учреждение </w:t>
      </w:r>
    </w:p>
    <w:p w:rsidR="007D19D9" w:rsidRDefault="007D19D9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Райгородская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школа»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A134D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34D4">
        <w:rPr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Pr="00A134D4">
        <w:rPr>
          <w:rFonts w:asciiTheme="majorBidi" w:hAnsiTheme="majorBidi" w:cstheme="majorBidi"/>
          <w:sz w:val="28"/>
          <w:szCs w:val="28"/>
        </w:rPr>
        <w:t xml:space="preserve"> муниципально</w:t>
      </w:r>
      <w:r w:rsidR="007D19D9">
        <w:rPr>
          <w:rFonts w:asciiTheme="majorBidi" w:hAnsiTheme="majorBidi" w:cstheme="majorBidi"/>
          <w:sz w:val="28"/>
          <w:szCs w:val="28"/>
        </w:rPr>
        <w:t>го района Волгоградской области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134D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A134D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A134D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A134D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4D4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A134D4" w:rsidRDefault="007D19D9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4D4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A134D4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 w:rsidRPr="00A134D4">
              <w:rPr>
                <w:rFonts w:asciiTheme="majorBidi" w:hAnsiTheme="majorBidi" w:cstheme="majorBidi"/>
                <w:sz w:val="24"/>
                <w:szCs w:val="24"/>
              </w:rPr>
              <w:t xml:space="preserve"> СШ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 w:rsidR="002A5D25"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2A5D25" w:rsidRPr="00A134D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A134D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7D19D9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D19D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D19D9" w:rsidRPr="007D19D9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</w:t>
            </w:r>
            <w:r w:rsidR="00F644CF">
              <w:rPr>
                <w:rFonts w:asciiTheme="majorBidi" w:hAnsiTheme="majorBidi" w:cstheme="majorBidi"/>
                <w:sz w:val="24"/>
                <w:szCs w:val="24"/>
                <w:u w:val="single"/>
              </w:rPr>
              <w:t>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D19D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134D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A134D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A134D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4D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A134D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34D4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 w:rsidR="007D19D9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A134D4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 w:rsidRPr="00A134D4">
              <w:rPr>
                <w:rFonts w:asciiTheme="majorBidi" w:hAnsiTheme="majorBidi" w:cstheme="majorBidi"/>
                <w:sz w:val="24"/>
                <w:szCs w:val="24"/>
              </w:rPr>
              <w:t xml:space="preserve"> СШ</w:t>
            </w:r>
            <w:r w:rsidR="007D19D9"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 w:rsidRPr="00A134D4">
              <w:rPr>
                <w:rFonts w:asciiTheme="majorBidi" w:hAnsiTheme="majorBidi" w:cstheme="majorBidi"/>
                <w:sz w:val="24"/>
                <w:szCs w:val="24"/>
              </w:rPr>
              <w:t>Трифонова Надежда Петровна</w:t>
            </w:r>
          </w:p>
          <w:p w:rsidR="007B5622" w:rsidRPr="00A134D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D19D9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D19D9" w:rsidRPr="007D19D9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</w:t>
            </w:r>
            <w:r w:rsidR="00F644CF">
              <w:rPr>
                <w:rFonts w:asciiTheme="majorBidi" w:hAnsiTheme="majorBidi" w:cstheme="majorBidi"/>
                <w:sz w:val="24"/>
                <w:szCs w:val="24"/>
                <w:u w:val="single"/>
              </w:rPr>
              <w:t>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A134D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7D19D9">
      <w:pPr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F644CF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F644CF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7D19D9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Райгород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644C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казённо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 учреждения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казённо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8F4DDF" w:rsidRDefault="008F4DDF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с приказом Министерства просвещения Российской Федерации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 09.10.2024 № 704  «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О внесении изменений в 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образования» (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з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>арег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истрирован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11.02.2025 № 81220) документы, регламентирующие образовательную деятельность школы,  откорректированы и приведены в соответствие требований.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казённо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и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644C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644CF">
        <w:rPr>
          <w:rFonts w:asciiTheme="majorBidi" w:hAnsiTheme="majorBidi" w:cstheme="majorBidi"/>
          <w:sz w:val="28"/>
          <w:szCs w:val="28"/>
        </w:rPr>
        <w:t>31.05.2026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E91141" w:rsidRDefault="00F23C59" w:rsidP="002E419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</w:t>
      </w:r>
      <w:r w:rsidR="00E91141">
        <w:rPr>
          <w:rStyle w:val="markedcontent"/>
          <w:rFonts w:asciiTheme="majorBidi" w:hAnsiTheme="majorBidi" w:cstheme="majorBidi"/>
          <w:sz w:val="28"/>
          <w:szCs w:val="28"/>
        </w:rPr>
        <w:t>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 w:rsidR="002E4196">
        <w:rPr>
          <w:rStyle w:val="markedcontent"/>
          <w:rFonts w:asciiTheme="majorBidi" w:hAnsiTheme="majorBidi" w:cstheme="majorBidi"/>
          <w:sz w:val="28"/>
          <w:szCs w:val="28"/>
        </w:rPr>
        <w:t xml:space="preserve">  и потребности</w:t>
      </w:r>
      <w:r w:rsidR="00E91141">
        <w:rPr>
          <w:rStyle w:val="markedcontent"/>
          <w:rFonts w:asciiTheme="majorBidi" w:hAnsiTheme="majorBidi" w:cstheme="majorBidi"/>
          <w:sz w:val="28"/>
          <w:szCs w:val="28"/>
        </w:rPr>
        <w:t xml:space="preserve"> в физическо</w:t>
      </w:r>
      <w:r w:rsidR="002E4196">
        <w:rPr>
          <w:rStyle w:val="markedcontent"/>
          <w:rFonts w:asciiTheme="majorBidi" w:hAnsiTheme="majorBidi" w:cstheme="majorBidi"/>
          <w:sz w:val="28"/>
          <w:szCs w:val="28"/>
        </w:rPr>
        <w:t>м развитии и совершенствовании:</w:t>
      </w:r>
      <w:r w:rsidR="00E911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E4196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E9114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2E4196">
        <w:rPr>
          <w:rStyle w:val="markedcontent"/>
          <w:rFonts w:asciiTheme="majorBidi" w:hAnsiTheme="majorBidi" w:cstheme="majorBidi"/>
          <w:sz w:val="28"/>
          <w:szCs w:val="28"/>
        </w:rPr>
        <w:t>10 и 11 класса</w:t>
      </w:r>
      <w:r w:rsidR="00E91141">
        <w:rPr>
          <w:rStyle w:val="markedcontent"/>
          <w:rFonts w:asciiTheme="majorBidi" w:hAnsiTheme="majorBidi" w:cstheme="majorBidi"/>
          <w:sz w:val="28"/>
          <w:szCs w:val="28"/>
        </w:rPr>
        <w:t xml:space="preserve"> – труд (технология) </w:t>
      </w:r>
      <w:r w:rsidR="002E4196">
        <w:rPr>
          <w:rStyle w:val="markedcontent"/>
          <w:rFonts w:asciiTheme="majorBidi" w:hAnsiTheme="majorBidi" w:cstheme="majorBidi"/>
          <w:sz w:val="28"/>
          <w:szCs w:val="28"/>
        </w:rPr>
        <w:t>(1 час в неделю); в 11 классе -</w:t>
      </w:r>
      <w:proofErr w:type="spellStart"/>
      <w:r w:rsidR="002E4196">
        <w:rPr>
          <w:rStyle w:val="markedcontent"/>
          <w:rFonts w:asciiTheme="majorBidi" w:hAnsiTheme="majorBidi" w:cstheme="majorBidi"/>
          <w:sz w:val="28"/>
          <w:szCs w:val="28"/>
        </w:rPr>
        <w:t>_астрономия</w:t>
      </w:r>
      <w:proofErr w:type="spellEnd"/>
      <w:r w:rsidR="002E4196">
        <w:rPr>
          <w:rStyle w:val="markedcontent"/>
          <w:rFonts w:asciiTheme="majorBidi" w:hAnsiTheme="majorBidi" w:cstheme="majorBidi"/>
          <w:sz w:val="28"/>
          <w:szCs w:val="28"/>
        </w:rPr>
        <w:t xml:space="preserve"> (1 час в неделю).</w:t>
      </w:r>
      <w:r w:rsidR="00417B5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E7000B" w:rsidRPr="0042340E" w:rsidRDefault="00417B55" w:rsidP="002E419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40E">
        <w:rPr>
          <w:rFonts w:ascii="Times New Roman" w:hAnsi="Times New Roman" w:cs="Times New Roman"/>
          <w:sz w:val="28"/>
          <w:szCs w:val="28"/>
        </w:rPr>
        <w:t xml:space="preserve">При определении аудиторной нагрузки обучающихся </w:t>
      </w:r>
      <w:r w:rsidR="00E7000B" w:rsidRPr="0042340E">
        <w:rPr>
          <w:rFonts w:ascii="Times New Roman" w:hAnsi="Times New Roman" w:cs="Times New Roman"/>
          <w:sz w:val="28"/>
          <w:szCs w:val="28"/>
        </w:rPr>
        <w:t>10-11 классов</w:t>
      </w:r>
      <w:r w:rsidRPr="0042340E">
        <w:rPr>
          <w:rFonts w:ascii="Times New Roman" w:hAnsi="Times New Roman" w:cs="Times New Roman"/>
          <w:sz w:val="28"/>
          <w:szCs w:val="28"/>
        </w:rPr>
        <w:t xml:space="preserve"> в недельном учебном плане </w:t>
      </w:r>
      <w:proofErr w:type="spellStart"/>
      <w:r w:rsidRPr="0042340E">
        <w:rPr>
          <w:rFonts w:ascii="Times New Roman" w:hAnsi="Times New Roman" w:cs="Times New Roman"/>
          <w:sz w:val="28"/>
          <w:szCs w:val="28"/>
        </w:rPr>
        <w:t>учит</w:t>
      </w:r>
      <w:r w:rsidR="00E7000B" w:rsidRPr="0042340E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42340E">
        <w:rPr>
          <w:rFonts w:ascii="Times New Roman" w:hAnsi="Times New Roman" w:cs="Times New Roman"/>
          <w:sz w:val="28"/>
          <w:szCs w:val="28"/>
        </w:rPr>
        <w:t xml:space="preserve"> рекомендации Министерства просвещения РФ (письмо </w:t>
      </w:r>
      <w:proofErr w:type="spellStart"/>
      <w:r w:rsidRPr="0042340E">
        <w:rPr>
          <w:rFonts w:ascii="Times New Roman" w:hAnsi="Times New Roman" w:cs="Times New Roman"/>
          <w:sz w:val="28"/>
          <w:szCs w:val="28"/>
        </w:rPr>
        <w:t>Минпр</w:t>
      </w:r>
      <w:r w:rsidR="00E7000B" w:rsidRPr="0042340E"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 w:rsidR="00E7000B" w:rsidRPr="0042340E">
        <w:rPr>
          <w:rFonts w:ascii="Times New Roman" w:hAnsi="Times New Roman" w:cs="Times New Roman"/>
          <w:sz w:val="28"/>
          <w:szCs w:val="28"/>
        </w:rPr>
        <w:t xml:space="preserve"> России от 17.12.2021 № </w:t>
      </w:r>
      <w:r w:rsidRPr="0042340E">
        <w:rPr>
          <w:rFonts w:ascii="Times New Roman" w:hAnsi="Times New Roman" w:cs="Times New Roman"/>
          <w:sz w:val="28"/>
          <w:szCs w:val="28"/>
        </w:rPr>
        <w:t>03-2161 «О направлении методических рекомендаций (вместе с Основными требованиями и рекомендациями к составлению расписания для обучающихся начального общего образования, Основными требованиями и рекомендациями к составлению расписания для обучающихся основного общего и среднего общего образования)»</w:t>
      </w:r>
      <w:r w:rsidR="00E7000B" w:rsidRPr="004234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00B" w:rsidRPr="0042340E">
        <w:rPr>
          <w:rFonts w:ascii="Times New Roman" w:hAnsi="Times New Roman" w:cs="Times New Roman"/>
          <w:sz w:val="28"/>
          <w:szCs w:val="28"/>
        </w:rPr>
        <w:t xml:space="preserve"> 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Стандарта.</w:t>
      </w:r>
    </w:p>
    <w:p w:rsidR="00E7000B" w:rsidRPr="0042340E" w:rsidRDefault="00E7000B" w:rsidP="002E41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40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42340E">
        <w:rPr>
          <w:rFonts w:ascii="Times New Roman" w:hAnsi="Times New Roman" w:cs="Times New Roman"/>
          <w:sz w:val="28"/>
          <w:szCs w:val="28"/>
        </w:rPr>
        <w:t xml:space="preserve">Учебный план составлен с учетом соблюдения требований ФГОС среднего общего образования: включение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изучение </w:t>
      </w:r>
      <w:r w:rsidRPr="0042340E">
        <w:rPr>
          <w:rFonts w:ascii="Times New Roman" w:hAnsi="Times New Roman" w:cs="Times New Roman"/>
          <w:b/>
          <w:sz w:val="28"/>
          <w:szCs w:val="28"/>
        </w:rPr>
        <w:t>2 учебных предметов</w:t>
      </w:r>
      <w:r w:rsidRPr="0042340E">
        <w:rPr>
          <w:rFonts w:ascii="Times New Roman" w:hAnsi="Times New Roman" w:cs="Times New Roman"/>
          <w:sz w:val="28"/>
          <w:szCs w:val="28"/>
        </w:rPr>
        <w:t xml:space="preserve"> на углубленном уровне.</w:t>
      </w:r>
      <w:proofErr w:type="gramEnd"/>
      <w:r w:rsidRPr="0042340E">
        <w:rPr>
          <w:rFonts w:ascii="Times New Roman" w:hAnsi="Times New Roman" w:cs="Times New Roman"/>
          <w:sz w:val="28"/>
          <w:szCs w:val="28"/>
        </w:rPr>
        <w:t xml:space="preserve"> Выбранный на основе запроса старшеклассников и их родителей (законных представителей) универсальный профиль предусматривают обязательное изучение на углубленном уровне </w:t>
      </w:r>
      <w:r w:rsidR="00783CF6" w:rsidRPr="0042340E">
        <w:rPr>
          <w:rFonts w:ascii="Times New Roman" w:hAnsi="Times New Roman" w:cs="Times New Roman"/>
          <w:sz w:val="28"/>
          <w:szCs w:val="28"/>
        </w:rPr>
        <w:t>предметов - информатика и обществознание</w:t>
      </w:r>
      <w:r w:rsidRPr="004234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00B" w:rsidRPr="0042340E" w:rsidRDefault="00E7000B" w:rsidP="002E419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40E">
        <w:rPr>
          <w:rFonts w:ascii="Times New Roman" w:hAnsi="Times New Roman" w:cs="Times New Roman"/>
          <w:sz w:val="28"/>
          <w:szCs w:val="28"/>
        </w:rPr>
        <w:t xml:space="preserve">Программы профильного обучения (в том числе программы по учебным предметам, изучаемым на углубленном уровне) реализуются за счет комбинации учебных часов, отводимых на урочную деятельность, и учебных часов, предусмотренных на внеурочную деятельность. </w:t>
      </w:r>
    </w:p>
    <w:p w:rsidR="0042340E" w:rsidRPr="0042340E" w:rsidRDefault="00E7000B" w:rsidP="002E4196">
      <w:pPr>
        <w:pStyle w:val="ConsPlusNormal"/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учебном плане предусмотрено выполнение </w:t>
      </w:r>
      <w:proofErr w:type="gramStart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83CF6"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>10 класса индивидуального</w:t>
      </w:r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проекта. </w:t>
      </w:r>
      <w:proofErr w:type="gramStart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Индивидуальный проект выполняется обучающимся </w:t>
      </w:r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самостоятельно под руководством учителя (</w:t>
      </w:r>
      <w:proofErr w:type="spellStart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>тьютора</w:t>
      </w:r>
      <w:proofErr w:type="spellEnd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Индивидуальный проект выполняется </w:t>
      </w:r>
      <w:proofErr w:type="gramStart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одного года</w:t>
      </w:r>
      <w:r w:rsidR="002E41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234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17B55" w:rsidRPr="0042340E" w:rsidRDefault="00E7000B" w:rsidP="002E4196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2340E">
        <w:rPr>
          <w:rFonts w:ascii="Times New Roman" w:hAnsi="Times New Roman" w:cs="Times New Roman"/>
          <w:sz w:val="28"/>
          <w:szCs w:val="28"/>
        </w:rPr>
        <w:t>Суммарный объем домашнего задания по всем предметам для каждого класса не должен превышать продолжительности выполнения 3,5 часа.</w:t>
      </w:r>
    </w:p>
    <w:p w:rsidR="008E0553" w:rsidRPr="008E0553" w:rsidRDefault="00BF0C5B" w:rsidP="002E419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казённое общеобразовательное учреждение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7D19D9">
        <w:rPr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6C407F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т на последней учебной неделе 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казённо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 учреждения 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7D19D9">
        <w:rPr>
          <w:rStyle w:val="markedcontent"/>
          <w:rFonts w:asciiTheme="majorBidi" w:hAnsiTheme="majorBidi" w:cstheme="majorBidi"/>
          <w:sz w:val="28"/>
          <w:szCs w:val="28"/>
        </w:rPr>
        <w:t>го района Волгоградской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44CF" w:rsidRDefault="00F644CF" w:rsidP="00F644CF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10-11 классов</w:t>
      </w:r>
    </w:p>
    <w:tbl>
      <w:tblPr>
        <w:tblStyle w:val="ab"/>
        <w:tblW w:w="14730" w:type="dxa"/>
        <w:tblLook w:val="04A0"/>
      </w:tblPr>
      <w:tblGrid>
        <w:gridCol w:w="4743"/>
        <w:gridCol w:w="4649"/>
        <w:gridCol w:w="781"/>
        <w:gridCol w:w="1818"/>
        <w:gridCol w:w="786"/>
        <w:gridCol w:w="1953"/>
      </w:tblGrid>
      <w:tr w:rsidR="00F644CF" w:rsidTr="0042340E">
        <w:tc>
          <w:tcPr>
            <w:tcW w:w="4743" w:type="dxa"/>
            <w:vMerge w:val="restart"/>
            <w:shd w:val="clear" w:color="auto" w:fill="D9D9D9"/>
          </w:tcPr>
          <w:p w:rsidR="00F644CF" w:rsidRDefault="00F644CF" w:rsidP="00B22572">
            <w:r>
              <w:rPr>
                <w:b/>
              </w:rPr>
              <w:t>Предметная область</w:t>
            </w:r>
          </w:p>
        </w:tc>
        <w:tc>
          <w:tcPr>
            <w:tcW w:w="4649" w:type="dxa"/>
            <w:vMerge w:val="restart"/>
            <w:shd w:val="clear" w:color="auto" w:fill="D9D9D9"/>
          </w:tcPr>
          <w:p w:rsidR="00F644CF" w:rsidRDefault="00F644CF" w:rsidP="00B22572">
            <w:r>
              <w:rPr>
                <w:b/>
              </w:rPr>
              <w:t>Учебный предмет/курс</w:t>
            </w:r>
          </w:p>
        </w:tc>
        <w:tc>
          <w:tcPr>
            <w:tcW w:w="5338" w:type="dxa"/>
            <w:gridSpan w:val="4"/>
            <w:shd w:val="clear" w:color="auto" w:fill="D9D9D9"/>
          </w:tcPr>
          <w:p w:rsidR="00F644CF" w:rsidRDefault="00F644CF" w:rsidP="00B2257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644CF" w:rsidTr="0042340E">
        <w:tc>
          <w:tcPr>
            <w:tcW w:w="4743" w:type="dxa"/>
            <w:vMerge/>
          </w:tcPr>
          <w:p w:rsidR="00F644CF" w:rsidRDefault="00F644CF" w:rsidP="00B22572"/>
        </w:tc>
        <w:tc>
          <w:tcPr>
            <w:tcW w:w="4649" w:type="dxa"/>
            <w:vMerge/>
          </w:tcPr>
          <w:p w:rsidR="00F644CF" w:rsidRDefault="00F644CF" w:rsidP="00B22572"/>
        </w:tc>
        <w:tc>
          <w:tcPr>
            <w:tcW w:w="2599" w:type="dxa"/>
            <w:gridSpan w:val="2"/>
            <w:shd w:val="clear" w:color="auto" w:fill="D9D9D9"/>
          </w:tcPr>
          <w:p w:rsidR="00F644CF" w:rsidRDefault="00F644CF" w:rsidP="00B22572">
            <w:pPr>
              <w:jc w:val="center"/>
            </w:pPr>
            <w:r>
              <w:rPr>
                <w:b/>
              </w:rPr>
              <w:t>10 класс</w:t>
            </w:r>
          </w:p>
        </w:tc>
        <w:tc>
          <w:tcPr>
            <w:tcW w:w="2739" w:type="dxa"/>
            <w:gridSpan w:val="2"/>
            <w:shd w:val="clear" w:color="auto" w:fill="D9D9D9"/>
          </w:tcPr>
          <w:p w:rsidR="00F644CF" w:rsidRDefault="00F644CF" w:rsidP="00B22572">
            <w:pPr>
              <w:jc w:val="center"/>
            </w:pPr>
            <w:r>
              <w:rPr>
                <w:b/>
              </w:rPr>
              <w:t>11 класс</w:t>
            </w:r>
          </w:p>
        </w:tc>
      </w:tr>
      <w:tr w:rsidR="00F644CF" w:rsidTr="0042340E">
        <w:tc>
          <w:tcPr>
            <w:tcW w:w="14730" w:type="dxa"/>
            <w:gridSpan w:val="6"/>
            <w:shd w:val="clear" w:color="auto" w:fill="FFFFB3"/>
          </w:tcPr>
          <w:p w:rsidR="00F644CF" w:rsidRDefault="00F644CF" w:rsidP="00B2257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2340E" w:rsidTr="0042340E">
        <w:tc>
          <w:tcPr>
            <w:tcW w:w="4743" w:type="dxa"/>
            <w:vMerge w:val="restart"/>
          </w:tcPr>
          <w:p w:rsidR="0042340E" w:rsidRDefault="0042340E" w:rsidP="00B22572">
            <w:r>
              <w:t>Русский язык и литература</w:t>
            </w:r>
          </w:p>
        </w:tc>
        <w:tc>
          <w:tcPr>
            <w:tcW w:w="4649" w:type="dxa"/>
          </w:tcPr>
          <w:p w:rsidR="0042340E" w:rsidRDefault="0042340E" w:rsidP="00B22572">
            <w:r>
              <w:t>Русский язык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Литература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</w:tr>
      <w:tr w:rsidR="0042340E" w:rsidTr="0042340E">
        <w:tc>
          <w:tcPr>
            <w:tcW w:w="4743" w:type="dxa"/>
          </w:tcPr>
          <w:p w:rsidR="0042340E" w:rsidRDefault="0042340E" w:rsidP="00B22572">
            <w:r>
              <w:t>Иностранные языки</w:t>
            </w:r>
          </w:p>
        </w:tc>
        <w:tc>
          <w:tcPr>
            <w:tcW w:w="4649" w:type="dxa"/>
          </w:tcPr>
          <w:p w:rsidR="0042340E" w:rsidRDefault="0042340E" w:rsidP="00B22572">
            <w:r>
              <w:t>Иностранный язык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</w:tr>
      <w:tr w:rsidR="0042340E" w:rsidTr="0042340E">
        <w:tc>
          <w:tcPr>
            <w:tcW w:w="4743" w:type="dxa"/>
            <w:vMerge w:val="restart"/>
          </w:tcPr>
          <w:p w:rsidR="0042340E" w:rsidRDefault="0042340E" w:rsidP="00B22572">
            <w:r>
              <w:t>Математика и информатика</w:t>
            </w:r>
          </w:p>
        </w:tc>
        <w:tc>
          <w:tcPr>
            <w:tcW w:w="4649" w:type="dxa"/>
          </w:tcPr>
          <w:p w:rsidR="0042340E" w:rsidRDefault="0042340E" w:rsidP="00B22572">
            <w:r>
              <w:t>Алгебра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Геометрия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Вероятность и статистика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Информатика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У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4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У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4</w:t>
            </w:r>
          </w:p>
        </w:tc>
      </w:tr>
      <w:tr w:rsidR="0042340E" w:rsidTr="0042340E">
        <w:tc>
          <w:tcPr>
            <w:tcW w:w="4743" w:type="dxa"/>
            <w:vMerge w:val="restart"/>
          </w:tcPr>
          <w:p w:rsidR="0042340E" w:rsidRDefault="0042340E" w:rsidP="00B22572">
            <w:r>
              <w:t>Общественно-научные предметы</w:t>
            </w:r>
          </w:p>
        </w:tc>
        <w:tc>
          <w:tcPr>
            <w:tcW w:w="4649" w:type="dxa"/>
          </w:tcPr>
          <w:p w:rsidR="0042340E" w:rsidRDefault="0042340E" w:rsidP="00B22572">
            <w:r>
              <w:t>История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Обществознание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У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4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У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4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География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  <w:vMerge w:val="restart"/>
          </w:tcPr>
          <w:p w:rsidR="0042340E" w:rsidRDefault="0042340E" w:rsidP="00B22572">
            <w:r>
              <w:t>Естественнонаучные предметы</w:t>
            </w:r>
          </w:p>
        </w:tc>
        <w:tc>
          <w:tcPr>
            <w:tcW w:w="4649" w:type="dxa"/>
          </w:tcPr>
          <w:p w:rsidR="0042340E" w:rsidRDefault="0042340E" w:rsidP="00B22572">
            <w:r>
              <w:t>Физика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Химия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  <w:vMerge/>
          </w:tcPr>
          <w:p w:rsidR="0042340E" w:rsidRDefault="0042340E" w:rsidP="00B22572"/>
        </w:tc>
        <w:tc>
          <w:tcPr>
            <w:tcW w:w="4649" w:type="dxa"/>
          </w:tcPr>
          <w:p w:rsidR="0042340E" w:rsidRDefault="0042340E" w:rsidP="00B22572">
            <w:r>
              <w:t>Биология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</w:tcPr>
          <w:p w:rsidR="0042340E" w:rsidRDefault="0042340E" w:rsidP="00B22572">
            <w:r>
              <w:t>Физическая культура</w:t>
            </w:r>
          </w:p>
        </w:tc>
        <w:tc>
          <w:tcPr>
            <w:tcW w:w="4649" w:type="dxa"/>
          </w:tcPr>
          <w:p w:rsidR="0042340E" w:rsidRDefault="0042340E" w:rsidP="00B22572">
            <w:r>
              <w:t>Физическая культура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3</w:t>
            </w:r>
          </w:p>
        </w:tc>
      </w:tr>
      <w:tr w:rsidR="0042340E" w:rsidTr="0042340E">
        <w:tc>
          <w:tcPr>
            <w:tcW w:w="4743" w:type="dxa"/>
          </w:tcPr>
          <w:p w:rsidR="0042340E" w:rsidRDefault="0042340E" w:rsidP="00B22572">
            <w:r>
              <w:t>Основы безопасности и защиты Родины</w:t>
            </w:r>
          </w:p>
        </w:tc>
        <w:tc>
          <w:tcPr>
            <w:tcW w:w="4649" w:type="dxa"/>
          </w:tcPr>
          <w:p w:rsidR="0042340E" w:rsidRDefault="0042340E" w:rsidP="00B22572">
            <w:r>
              <w:t>Основы безопасности и защиты Родины</w:t>
            </w:r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  <w:r>
              <w:t>Б</w:t>
            </w: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  <w:r>
              <w:t>Б</w:t>
            </w: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4743" w:type="dxa"/>
          </w:tcPr>
          <w:p w:rsidR="0042340E" w:rsidRDefault="0042340E" w:rsidP="00B22572">
            <w:r>
              <w:t>-----</w:t>
            </w:r>
          </w:p>
        </w:tc>
        <w:tc>
          <w:tcPr>
            <w:tcW w:w="4649" w:type="dxa"/>
          </w:tcPr>
          <w:p w:rsidR="0042340E" w:rsidRDefault="0042340E" w:rsidP="00B22572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781" w:type="dxa"/>
          </w:tcPr>
          <w:p w:rsidR="0042340E" w:rsidRDefault="0042340E" w:rsidP="0042340E">
            <w:pPr>
              <w:jc w:val="center"/>
            </w:pPr>
          </w:p>
        </w:tc>
        <w:tc>
          <w:tcPr>
            <w:tcW w:w="1818" w:type="dxa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786" w:type="dxa"/>
          </w:tcPr>
          <w:p w:rsidR="0042340E" w:rsidRDefault="0042340E" w:rsidP="005C1583">
            <w:pPr>
              <w:jc w:val="center"/>
            </w:pPr>
          </w:p>
        </w:tc>
        <w:tc>
          <w:tcPr>
            <w:tcW w:w="1953" w:type="dxa"/>
          </w:tcPr>
          <w:p w:rsidR="0042340E" w:rsidRDefault="0042340E" w:rsidP="00B22572">
            <w:pPr>
              <w:jc w:val="center"/>
            </w:pPr>
            <w:r>
              <w:t>0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00FF00"/>
          </w:tcPr>
          <w:p w:rsidR="0042340E" w:rsidRDefault="0042340E" w:rsidP="00B22572">
            <w:r>
              <w:t>Итого</w:t>
            </w:r>
          </w:p>
        </w:tc>
        <w:tc>
          <w:tcPr>
            <w:tcW w:w="259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33</w:t>
            </w:r>
          </w:p>
        </w:tc>
        <w:tc>
          <w:tcPr>
            <w:tcW w:w="273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32</w:t>
            </w:r>
          </w:p>
        </w:tc>
      </w:tr>
      <w:tr w:rsidR="0042340E" w:rsidTr="0042340E">
        <w:tc>
          <w:tcPr>
            <w:tcW w:w="14730" w:type="dxa"/>
            <w:gridSpan w:val="6"/>
            <w:shd w:val="clear" w:color="auto" w:fill="FFFFB3"/>
          </w:tcPr>
          <w:p w:rsidR="0042340E" w:rsidRDefault="0042340E" w:rsidP="00B2257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D9D9D9"/>
          </w:tcPr>
          <w:p w:rsidR="0042340E" w:rsidRDefault="0042340E" w:rsidP="00B22572">
            <w:r>
              <w:rPr>
                <w:b/>
              </w:rPr>
              <w:t>Наименование учебного курса</w:t>
            </w:r>
          </w:p>
        </w:tc>
        <w:tc>
          <w:tcPr>
            <w:tcW w:w="2599" w:type="dxa"/>
            <w:gridSpan w:val="2"/>
            <w:shd w:val="clear" w:color="auto" w:fill="D9D9D9"/>
          </w:tcPr>
          <w:p w:rsidR="0042340E" w:rsidRDefault="0042340E" w:rsidP="00B22572"/>
        </w:tc>
        <w:tc>
          <w:tcPr>
            <w:tcW w:w="2739" w:type="dxa"/>
            <w:gridSpan w:val="2"/>
            <w:shd w:val="clear" w:color="auto" w:fill="D9D9D9"/>
          </w:tcPr>
          <w:p w:rsidR="0042340E" w:rsidRDefault="0042340E" w:rsidP="00B22572"/>
        </w:tc>
      </w:tr>
      <w:tr w:rsidR="0042340E" w:rsidTr="0042340E">
        <w:tc>
          <w:tcPr>
            <w:tcW w:w="9392" w:type="dxa"/>
            <w:gridSpan w:val="2"/>
          </w:tcPr>
          <w:p w:rsidR="0042340E" w:rsidRDefault="0042340E" w:rsidP="00B22572">
            <w:r>
              <w:t>Труд (технология)</w:t>
            </w:r>
          </w:p>
        </w:tc>
        <w:tc>
          <w:tcPr>
            <w:tcW w:w="2599" w:type="dxa"/>
            <w:gridSpan w:val="2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2739" w:type="dxa"/>
            <w:gridSpan w:val="2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9392" w:type="dxa"/>
            <w:gridSpan w:val="2"/>
          </w:tcPr>
          <w:p w:rsidR="0042340E" w:rsidRDefault="0042340E" w:rsidP="00B22572">
            <w:r>
              <w:t>Астрономия</w:t>
            </w:r>
          </w:p>
        </w:tc>
        <w:tc>
          <w:tcPr>
            <w:tcW w:w="2599" w:type="dxa"/>
            <w:gridSpan w:val="2"/>
          </w:tcPr>
          <w:p w:rsidR="0042340E" w:rsidRDefault="0042340E" w:rsidP="00B22572">
            <w:pPr>
              <w:jc w:val="center"/>
            </w:pPr>
            <w:r>
              <w:t>0</w:t>
            </w:r>
          </w:p>
        </w:tc>
        <w:tc>
          <w:tcPr>
            <w:tcW w:w="2739" w:type="dxa"/>
            <w:gridSpan w:val="2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00FF00"/>
          </w:tcPr>
          <w:p w:rsidR="0042340E" w:rsidRDefault="0042340E" w:rsidP="00B22572">
            <w:r>
              <w:t>Итого</w:t>
            </w:r>
          </w:p>
        </w:tc>
        <w:tc>
          <w:tcPr>
            <w:tcW w:w="259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1</w:t>
            </w:r>
          </w:p>
        </w:tc>
        <w:tc>
          <w:tcPr>
            <w:tcW w:w="273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2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00FF00"/>
          </w:tcPr>
          <w:p w:rsidR="0042340E" w:rsidRDefault="0042340E" w:rsidP="00B22572">
            <w:r>
              <w:t>ИТОГО недельная нагрузка</w:t>
            </w:r>
          </w:p>
        </w:tc>
        <w:tc>
          <w:tcPr>
            <w:tcW w:w="259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34</w:t>
            </w:r>
          </w:p>
        </w:tc>
        <w:tc>
          <w:tcPr>
            <w:tcW w:w="2739" w:type="dxa"/>
            <w:gridSpan w:val="2"/>
            <w:shd w:val="clear" w:color="auto" w:fill="00FF00"/>
          </w:tcPr>
          <w:p w:rsidR="0042340E" w:rsidRDefault="0042340E" w:rsidP="00B22572">
            <w:pPr>
              <w:jc w:val="center"/>
            </w:pPr>
            <w:r>
              <w:t>34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FCE3FC"/>
          </w:tcPr>
          <w:p w:rsidR="0042340E" w:rsidRDefault="0042340E" w:rsidP="00B22572">
            <w:r>
              <w:t>Количество учебных недель</w:t>
            </w:r>
          </w:p>
        </w:tc>
        <w:tc>
          <w:tcPr>
            <w:tcW w:w="2599" w:type="dxa"/>
            <w:gridSpan w:val="2"/>
            <w:shd w:val="clear" w:color="auto" w:fill="FCE3FC"/>
          </w:tcPr>
          <w:p w:rsidR="0042340E" w:rsidRDefault="0042340E" w:rsidP="00B22572">
            <w:pPr>
              <w:jc w:val="center"/>
            </w:pPr>
            <w:r>
              <w:t>34</w:t>
            </w:r>
          </w:p>
        </w:tc>
        <w:tc>
          <w:tcPr>
            <w:tcW w:w="2739" w:type="dxa"/>
            <w:gridSpan w:val="2"/>
            <w:shd w:val="clear" w:color="auto" w:fill="FCE3FC"/>
          </w:tcPr>
          <w:p w:rsidR="0042340E" w:rsidRDefault="0042340E" w:rsidP="00B22572">
            <w:pPr>
              <w:jc w:val="center"/>
            </w:pPr>
            <w:r>
              <w:t>34</w:t>
            </w:r>
          </w:p>
        </w:tc>
      </w:tr>
      <w:tr w:rsidR="0042340E" w:rsidTr="0042340E">
        <w:tc>
          <w:tcPr>
            <w:tcW w:w="9392" w:type="dxa"/>
            <w:gridSpan w:val="2"/>
            <w:shd w:val="clear" w:color="auto" w:fill="FCE3FC"/>
          </w:tcPr>
          <w:p w:rsidR="0042340E" w:rsidRDefault="0042340E" w:rsidP="00B22572">
            <w:r>
              <w:t>Всего часов в год</w:t>
            </w:r>
          </w:p>
        </w:tc>
        <w:tc>
          <w:tcPr>
            <w:tcW w:w="2599" w:type="dxa"/>
            <w:gridSpan w:val="2"/>
            <w:shd w:val="clear" w:color="auto" w:fill="FCE3FC"/>
          </w:tcPr>
          <w:p w:rsidR="0042340E" w:rsidRDefault="0042340E" w:rsidP="00B22572">
            <w:pPr>
              <w:jc w:val="center"/>
            </w:pPr>
            <w:r>
              <w:t>1156</w:t>
            </w:r>
          </w:p>
        </w:tc>
        <w:tc>
          <w:tcPr>
            <w:tcW w:w="2739" w:type="dxa"/>
            <w:gridSpan w:val="2"/>
            <w:shd w:val="clear" w:color="auto" w:fill="FCE3FC"/>
          </w:tcPr>
          <w:p w:rsidR="0042340E" w:rsidRDefault="0042340E" w:rsidP="00B22572">
            <w:pPr>
              <w:jc w:val="center"/>
            </w:pPr>
            <w:r>
              <w:t>1156</w:t>
            </w:r>
          </w:p>
        </w:tc>
      </w:tr>
    </w:tbl>
    <w:p w:rsidR="00F644CF" w:rsidRDefault="00F644CF" w:rsidP="00F644CF"/>
    <w:p w:rsidR="00DA0AA6" w:rsidRDefault="00DA0AA6"/>
    <w:sectPr w:rsidR="00DA0AA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81EE4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36D3"/>
    <w:rsid w:val="0026477B"/>
    <w:rsid w:val="00270402"/>
    <w:rsid w:val="00284FF2"/>
    <w:rsid w:val="00297A59"/>
    <w:rsid w:val="002A12FF"/>
    <w:rsid w:val="002A5D25"/>
    <w:rsid w:val="002C3030"/>
    <w:rsid w:val="002E245D"/>
    <w:rsid w:val="002E4196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17B55"/>
    <w:rsid w:val="0042340E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407F"/>
    <w:rsid w:val="006D6035"/>
    <w:rsid w:val="006E1004"/>
    <w:rsid w:val="007031A8"/>
    <w:rsid w:val="00752EAB"/>
    <w:rsid w:val="00771952"/>
    <w:rsid w:val="00783CF6"/>
    <w:rsid w:val="00787163"/>
    <w:rsid w:val="007B5622"/>
    <w:rsid w:val="007D19D9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F4DDF"/>
    <w:rsid w:val="00943325"/>
    <w:rsid w:val="00963708"/>
    <w:rsid w:val="0099304C"/>
    <w:rsid w:val="00996DF6"/>
    <w:rsid w:val="009B229E"/>
    <w:rsid w:val="009B6A45"/>
    <w:rsid w:val="009C335E"/>
    <w:rsid w:val="009F18D3"/>
    <w:rsid w:val="009F4C94"/>
    <w:rsid w:val="00A134D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0AA6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00B"/>
    <w:rsid w:val="00E7055D"/>
    <w:rsid w:val="00E831EA"/>
    <w:rsid w:val="00E8602F"/>
    <w:rsid w:val="00E91141"/>
    <w:rsid w:val="00EA1496"/>
    <w:rsid w:val="00EE0C26"/>
    <w:rsid w:val="00F22BB1"/>
    <w:rsid w:val="00F23C59"/>
    <w:rsid w:val="00F35982"/>
    <w:rsid w:val="00F41C65"/>
    <w:rsid w:val="00F47DBB"/>
    <w:rsid w:val="00F60A00"/>
    <w:rsid w:val="00F644CF"/>
    <w:rsid w:val="00F70460"/>
    <w:rsid w:val="00F73DCA"/>
    <w:rsid w:val="00F75A7C"/>
    <w:rsid w:val="00F93659"/>
    <w:rsid w:val="00FB2281"/>
    <w:rsid w:val="00FC2435"/>
    <w:rsid w:val="00FD28E8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0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15</cp:revision>
  <cp:lastPrinted>2025-08-05T10:17:00Z</cp:lastPrinted>
  <dcterms:created xsi:type="dcterms:W3CDTF">2023-04-17T10:37:00Z</dcterms:created>
  <dcterms:modified xsi:type="dcterms:W3CDTF">2025-08-18T08:46:00Z</dcterms:modified>
</cp:coreProperties>
</file>